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E359" w14:textId="22B196D4" w:rsidR="00A90F87" w:rsidRPr="00A90F87" w:rsidRDefault="00A57D94" w:rsidP="00A9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n. 2 </w:t>
      </w:r>
      <w:r w:rsidR="00A90F87" w:rsidRPr="00A90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EED7" w14:textId="60F632D9" w:rsidR="00C30620" w:rsidRPr="00C30620" w:rsidRDefault="00C30620" w:rsidP="00E3586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>Liceo statale Niccolò Machiavelli</w:t>
      </w:r>
    </w:p>
    <w:p w14:paraId="6FD182D9" w14:textId="70E86F80" w:rsidR="00C30620" w:rsidRPr="00C30620" w:rsidRDefault="00C30620" w:rsidP="00C3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>Consigli di Classe di ottobre 202</w:t>
      </w:r>
      <w:r w:rsidR="00221B49">
        <w:rPr>
          <w:rFonts w:ascii="Times New Roman" w:hAnsi="Times New Roman" w:cs="Times New Roman"/>
          <w:sz w:val="24"/>
          <w:szCs w:val="24"/>
        </w:rPr>
        <w:t>4</w:t>
      </w:r>
    </w:p>
    <w:p w14:paraId="5395A961" w14:textId="4BBA63C2" w:rsidR="00C30620" w:rsidRDefault="00C30620" w:rsidP="008B1A2E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221B49">
        <w:rPr>
          <w:rFonts w:ascii="Times New Roman" w:hAnsi="Times New Roman" w:cs="Times New Roman"/>
          <w:b/>
          <w:sz w:val="20"/>
          <w:szCs w:val="20"/>
        </w:rPr>
        <w:t>2</w:t>
      </w:r>
    </w:p>
    <w:p w14:paraId="323C9726" w14:textId="2F8FD378" w:rsidR="00C30620" w:rsidRDefault="00C30620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</w:p>
    <w:p w14:paraId="4F8B05D5" w14:textId="77777777" w:rsidR="00A90F87" w:rsidRPr="00C13F62" w:rsidRDefault="00A90F87" w:rsidP="00A90F87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Intese per la predisposizione della p</w:t>
      </w:r>
      <w:r w:rsidRPr="00C13F62">
        <w:rPr>
          <w:rFonts w:ascii="Times New Roman" w:eastAsia="Arial" w:hAnsi="Times New Roman" w:cs="Times New Roman"/>
          <w:b/>
          <w:sz w:val="24"/>
          <w:szCs w:val="24"/>
        </w:rPr>
        <w:t xml:space="preserve">rogrammazione dei percorsi trasversali di Educazione Civica sulla base del </w:t>
      </w:r>
      <w:r w:rsidRPr="00C13F62">
        <w:rPr>
          <w:rFonts w:ascii="Times New Roman" w:eastAsia="Arial" w:hAnsi="Times New Roman" w:cs="Times New Roman"/>
          <w:b/>
          <w:sz w:val="20"/>
          <w:szCs w:val="20"/>
        </w:rPr>
        <w:t xml:space="preserve">DM n. 183 </w:t>
      </w:r>
      <w:r w:rsidRPr="005064F1">
        <w:rPr>
          <w:rFonts w:ascii="Times New Roman" w:eastAsia="Arial" w:hAnsi="Times New Roman" w:cs="Times New Roman"/>
          <w:b/>
          <w:sz w:val="20"/>
          <w:szCs w:val="20"/>
        </w:rPr>
        <w:t>del 7 settembre 2024</w:t>
      </w:r>
      <w:r w:rsidRPr="00C13F6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236B98EB" w14:textId="77777777" w:rsidR="00A90F87" w:rsidRPr="00EF292F" w:rsidRDefault="00A90F87" w:rsidP="00A90F8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6699">
        <w:rPr>
          <w:rFonts w:ascii="Times New Roman" w:eastAsia="Arial" w:hAnsi="Times New Roman" w:cs="Times New Roman"/>
          <w:b/>
          <w:sz w:val="20"/>
          <w:szCs w:val="20"/>
        </w:rPr>
        <w:t>AS. 2024/25</w:t>
      </w:r>
    </w:p>
    <w:p w14:paraId="76052098" w14:textId="4BD49CA7" w:rsidR="00DC08C8" w:rsidRDefault="003308B8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>Classe …</w:t>
      </w:r>
      <w:r w:rsidR="006909E4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…… Sezione </w:t>
      </w:r>
      <w:r w:rsidRPr="00EF292F">
        <w:rPr>
          <w:rFonts w:ascii="Times New Roman" w:eastAsia="Arial" w:hAnsi="Times New Roman" w:cs="Times New Roman"/>
          <w:sz w:val="24"/>
          <w:szCs w:val="24"/>
        </w:rPr>
        <w:t>………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>Data</w:t>
      </w:r>
      <w:r w:rsidR="008474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2CA7">
        <w:rPr>
          <w:rFonts w:ascii="Times New Roman" w:eastAsia="Arial" w:hAnsi="Times New Roman" w:cs="Times New Roman"/>
          <w:sz w:val="24"/>
          <w:szCs w:val="24"/>
        </w:rPr>
        <w:t>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>/…</w:t>
      </w:r>
      <w:r>
        <w:rPr>
          <w:rFonts w:ascii="Times New Roman" w:eastAsia="Arial" w:hAnsi="Times New Roman" w:cs="Times New Roman"/>
          <w:sz w:val="24"/>
          <w:szCs w:val="24"/>
        </w:rPr>
        <w:t>…</w:t>
      </w:r>
      <w:r w:rsidRPr="00EF292F">
        <w:rPr>
          <w:rFonts w:ascii="Times New Roman" w:eastAsia="Arial" w:hAnsi="Times New Roman" w:cs="Times New Roman"/>
          <w:sz w:val="24"/>
          <w:szCs w:val="24"/>
        </w:rPr>
        <w:t>…/…</w:t>
      </w:r>
      <w:r>
        <w:rPr>
          <w:rFonts w:ascii="Times New Roman" w:eastAsia="Arial" w:hAnsi="Times New Roman" w:cs="Times New Roman"/>
          <w:sz w:val="24"/>
          <w:szCs w:val="24"/>
        </w:rPr>
        <w:t>…….</w:t>
      </w:r>
      <w:r w:rsidRPr="00EF292F">
        <w:rPr>
          <w:rFonts w:ascii="Times New Roman" w:eastAsia="Arial" w:hAnsi="Times New Roman" w:cs="Times New Roman"/>
          <w:sz w:val="24"/>
          <w:szCs w:val="24"/>
        </w:rPr>
        <w:t>..</w:t>
      </w:r>
    </w:p>
    <w:p w14:paraId="3DC06A32" w14:textId="77777777" w:rsidR="008144B6" w:rsidRPr="00EF292F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5773"/>
        <w:gridCol w:w="8686"/>
      </w:tblGrid>
      <w:tr w:rsidR="008144B6" w:rsidRPr="00EF292F" w14:paraId="2CC45286" w14:textId="77777777" w:rsidTr="003308B8">
        <w:trPr>
          <w:trHeight w:val="297"/>
        </w:trPr>
        <w:tc>
          <w:tcPr>
            <w:tcW w:w="5773" w:type="dxa"/>
          </w:tcPr>
          <w:p w14:paraId="19B6C720" w14:textId="77777777" w:rsidR="008144B6" w:rsidRPr="00824BBA" w:rsidRDefault="008144B6" w:rsidP="0053678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71E31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Coordinatore per l’insegnamento dell’Educazione civica</w:t>
            </w:r>
          </w:p>
        </w:tc>
        <w:tc>
          <w:tcPr>
            <w:tcW w:w="8686" w:type="dxa"/>
          </w:tcPr>
          <w:p w14:paraId="23C73837" w14:textId="4E5A6D42" w:rsidR="00B71E31" w:rsidRPr="00824BBA" w:rsidRDefault="00B71E3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Nome e Cognome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</w:t>
            </w:r>
            <w:r w:rsidR="00762CA7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221B49" w:rsidRPr="00EF292F" w14:paraId="39E789C6" w14:textId="77777777" w:rsidTr="003308B8">
        <w:trPr>
          <w:trHeight w:val="2147"/>
        </w:trPr>
        <w:tc>
          <w:tcPr>
            <w:tcW w:w="14459" w:type="dxa"/>
            <w:gridSpan w:val="2"/>
          </w:tcPr>
          <w:p w14:paraId="28EF4DE5" w14:textId="0CD0C87A" w:rsidR="002212EC" w:rsidRPr="00824BBA" w:rsidRDefault="00221B49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Il Consiglio di classe prende atto delle 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uove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inee guida per l’insegnamento trasversale dell’Educazione Civica (DM n. 183 del 7 settembre 2024), ne condivide i traguardi e gli obiettivi di apprendimento.  Predispone il piano di lavoro riservandosi di integrarne i contenuti e la predisposizione dei moduli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definitiva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nel Consiglio di classe di novembre sulla base dell’aggiornamento del curricolo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. Tale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aggiornamento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sarà approvato nel Collegio dei docenti di ottobre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proposta presentata in quella sede dalla Commissione incaricata. 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4D3F0D0" w14:textId="77777777" w:rsidR="00A57D94" w:rsidRDefault="00A57D94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Pertanto, il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Consiglio di classe redige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la programmazione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dell’insegnamento tenendo presente la bozza della programmazione modulare proposta dalla Commissione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inviata dalla referente di istituto prof.ssa Cirrincione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5E5A37B7" w14:textId="077BBB4C" w:rsidR="00221B49" w:rsidRPr="00824BBA" w:rsidRDefault="00A57D94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 programmazione 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avrà come riferimento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tre nuclei tematici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del DM n. 183 del 7 settembre 2024: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46185447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Costituzione</w:t>
            </w:r>
          </w:p>
          <w:p w14:paraId="2E65F7BE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Sviluppo economico e sostenibilità</w:t>
            </w:r>
          </w:p>
          <w:p w14:paraId="39B6EE7A" w14:textId="272E9DB1" w:rsidR="00913626" w:rsidRPr="00824BBA" w:rsidRDefault="00221B49" w:rsidP="00913626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</w:t>
            </w:r>
          </w:p>
        </w:tc>
      </w:tr>
    </w:tbl>
    <w:p w14:paraId="029EAF88" w14:textId="5DA5FCD7" w:rsidR="00322A4B" w:rsidRPr="00EF292F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F292F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i lavoro per l’insegnamento di Educazione Civica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ab/>
        <w:t xml:space="preserve">NUMERO DI ORE COMPLESSIVE:33  </w:t>
      </w:r>
    </w:p>
    <w:tbl>
      <w:tblPr>
        <w:tblStyle w:val="a"/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6"/>
        <w:gridCol w:w="963"/>
        <w:gridCol w:w="1022"/>
        <w:gridCol w:w="13"/>
        <w:gridCol w:w="2963"/>
        <w:gridCol w:w="3232"/>
      </w:tblGrid>
      <w:tr w:rsidR="00913626" w:rsidRPr="00EF292F" w14:paraId="29483CDF" w14:textId="77777777" w:rsidTr="00E35C80">
        <w:trPr>
          <w:trHeight w:val="453"/>
        </w:trPr>
        <w:tc>
          <w:tcPr>
            <w:tcW w:w="6266" w:type="dxa"/>
            <w:vAlign w:val="center"/>
          </w:tcPr>
          <w:p w14:paraId="3B65C8CC" w14:textId="77777777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0" w:name="_Hlk178805654"/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Piano di lavoro per l’insegnamento di Educazione Civica</w:t>
            </w:r>
          </w:p>
          <w:p w14:paraId="1CC0A783" w14:textId="21247859" w:rsidR="00A57D94" w:rsidRPr="00A57D94" w:rsidRDefault="00A57D94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57D9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 xml:space="preserve">(Da completare e/o rimodulare 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>nei Consigli di novembre</w:t>
            </w:r>
            <w:r w:rsidRPr="00A57D9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1C9EC1EA" w14:textId="6FD2FFDD" w:rsidR="00913626" w:rsidRPr="0084747D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 xml:space="preserve">Argomenti </w:t>
            </w:r>
            <w:r w:rsidR="00F30533"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da programmare</w:t>
            </w:r>
          </w:p>
        </w:tc>
        <w:tc>
          <w:tcPr>
            <w:tcW w:w="2976" w:type="dxa"/>
            <w:gridSpan w:val="2"/>
            <w:vAlign w:val="center"/>
          </w:tcPr>
          <w:p w14:paraId="519736A7" w14:textId="15E4A73D" w:rsidR="00A57D94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Docenti coinvolti</w:t>
            </w:r>
          </w:p>
          <w:p w14:paraId="1181FD96" w14:textId="7FF09C42" w:rsidR="00A57D94" w:rsidRPr="0084747D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57D94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  <w:highlight w:val="yellow"/>
              </w:rPr>
              <w:t>(Indicare numero- nominativo e disciplina insegnata)</w:t>
            </w:r>
          </w:p>
        </w:tc>
        <w:tc>
          <w:tcPr>
            <w:tcW w:w="3232" w:type="dxa"/>
            <w:vAlign w:val="center"/>
          </w:tcPr>
          <w:p w14:paraId="25E6FB6D" w14:textId="3BC5FD91" w:rsidR="00913626" w:rsidRPr="0084747D" w:rsidRDefault="00F30533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Tempi e numero di ore</w:t>
            </w:r>
          </w:p>
        </w:tc>
      </w:tr>
      <w:bookmarkEnd w:id="0"/>
      <w:tr w:rsidR="00217EEE" w:rsidRPr="00EF292F" w14:paraId="6C81DBDB" w14:textId="77777777" w:rsidTr="00E35C80">
        <w:trPr>
          <w:trHeight w:val="507"/>
        </w:trPr>
        <w:tc>
          <w:tcPr>
            <w:tcW w:w="6266" w:type="dxa"/>
            <w:vAlign w:val="center"/>
          </w:tcPr>
          <w:p w14:paraId="5353FA4C" w14:textId="4E1572D8" w:rsidR="00217EEE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UDA previste nella macroarea A 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Costituzione, legalità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, diritto nazionale e internazionale, solidarietà)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62CA7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998" w:type="dxa"/>
            <w:gridSpan w:val="3"/>
            <w:vAlign w:val="center"/>
          </w:tcPr>
          <w:p w14:paraId="57B613CB" w14:textId="46521B67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584ACA92" w14:textId="0A8CD6BC" w:rsidR="00A57D94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  <w:p w14:paraId="7F2238F2" w14:textId="63F8FC74" w:rsidR="000B1279" w:rsidRPr="00913626" w:rsidRDefault="000B1279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5EEF92D3" w14:textId="7E27D61B" w:rsidR="00217EEE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 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 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totali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27E08CAF" w14:textId="0F7C4E0A" w:rsidR="005A568C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17EEE" w:rsidRPr="00EF292F" w14:paraId="148E8BC3" w14:textId="77777777" w:rsidTr="00E35C80">
        <w:trPr>
          <w:trHeight w:val="415"/>
        </w:trPr>
        <w:tc>
          <w:tcPr>
            <w:tcW w:w="6266" w:type="dxa"/>
            <w:vAlign w:val="center"/>
          </w:tcPr>
          <w:p w14:paraId="4CDC48EF" w14:textId="1EED9B1C" w:rsidR="00217EEE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previste nella macroarea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</w:t>
            </w:r>
            <w:r w:rsidR="00C92E95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Sviluppo </w:t>
            </w:r>
            <w:r w:rsidR="00913626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economico e sostenibilità</w:t>
            </w:r>
            <w:r w:rsid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998" w:type="dxa"/>
            <w:gridSpan w:val="3"/>
            <w:vAlign w:val="center"/>
          </w:tcPr>
          <w:p w14:paraId="39E6D3B7" w14:textId="0440E7B1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</w:t>
            </w:r>
            <w:r w:rsidR="00217EEE" w:rsidRPr="00913626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</w:p>
        </w:tc>
        <w:tc>
          <w:tcPr>
            <w:tcW w:w="2963" w:type="dxa"/>
          </w:tcPr>
          <w:p w14:paraId="4CBE0206" w14:textId="77777777" w:rsidR="00217EEE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n.</w:t>
            </w:r>
          </w:p>
          <w:p w14:paraId="30608050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754D39E" w14:textId="49051DF5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C4740D2" w14:textId="1776B413" w:rsidR="00217EEE" w:rsidRPr="00913626" w:rsidRDefault="00205790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re totali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  <w:tr w:rsidR="00B71E31" w:rsidRPr="00EF292F" w14:paraId="42234282" w14:textId="77777777" w:rsidTr="00E35C80">
        <w:trPr>
          <w:trHeight w:val="237"/>
        </w:trPr>
        <w:tc>
          <w:tcPr>
            <w:tcW w:w="6266" w:type="dxa"/>
            <w:vAlign w:val="center"/>
          </w:tcPr>
          <w:p w14:paraId="3B9478A7" w14:textId="03E3B4BD" w:rsidR="00B71E31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 previste nella macroarea C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n………</w:t>
            </w:r>
          </w:p>
        </w:tc>
        <w:tc>
          <w:tcPr>
            <w:tcW w:w="1998" w:type="dxa"/>
            <w:gridSpan w:val="3"/>
            <w:vAlign w:val="center"/>
          </w:tcPr>
          <w:p w14:paraId="49E57D14" w14:textId="147D6DC6" w:rsidR="00B71E31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0F29AC27" w14:textId="77777777" w:rsidR="00B71E31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012758A1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FC3D03" w14:textId="77777777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EBD6045" w14:textId="77777777" w:rsidR="00B71E31" w:rsidRPr="00913626" w:rsidRDefault="00EF292F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Tempi e ore totali previsti</w:t>
            </w:r>
          </w:p>
        </w:tc>
      </w:tr>
      <w:tr w:rsidR="00B71E31" w:rsidRPr="00EF292F" w14:paraId="4DF263F7" w14:textId="77777777" w:rsidTr="00E35C80">
        <w:trPr>
          <w:trHeight w:val="576"/>
        </w:trPr>
        <w:tc>
          <w:tcPr>
            <w:tcW w:w="6266" w:type="dxa"/>
            <w:vAlign w:val="center"/>
          </w:tcPr>
          <w:p w14:paraId="5DBB506A" w14:textId="5D7FCA9D" w:rsidR="00B71E31" w:rsidRPr="00913626" w:rsidRDefault="00D33BD2" w:rsidP="00E35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533">
              <w:rPr>
                <w:rFonts w:ascii="Times New Roman" w:hAnsi="Times New Roman" w:cs="Times New Roman"/>
                <w:sz w:val="20"/>
                <w:szCs w:val="20"/>
              </w:rPr>
              <w:t xml:space="preserve">UDA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Percorsi 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>progettuali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>moduli Clil</w:t>
            </w:r>
            <w:r w:rsidR="00A57D94">
              <w:rPr>
                <w:rFonts w:ascii="Times New Roman" w:hAnsi="Times New Roman" w:cs="Times New Roman"/>
                <w:sz w:val="20"/>
                <w:szCs w:val="20"/>
              </w:rPr>
              <w:t xml:space="preserve"> a cui il Consiglio intende partecipare </w:t>
            </w:r>
          </w:p>
        </w:tc>
        <w:tc>
          <w:tcPr>
            <w:tcW w:w="1998" w:type="dxa"/>
            <w:gridSpan w:val="3"/>
          </w:tcPr>
          <w:p w14:paraId="7608CE84" w14:textId="2F0BC958" w:rsidR="00B71E31" w:rsidRPr="00913626" w:rsidRDefault="00913626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4AE7A041" w14:textId="77777777" w:rsidR="00B71E31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2" w:type="dxa"/>
          </w:tcPr>
          <w:p w14:paraId="32FBB2A8" w14:textId="1886D796" w:rsidR="00B71E31" w:rsidRPr="00913626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Ore totali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7D01B716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9C1F3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26" w:rsidRPr="00EF292F" w14:paraId="0EB92960" w14:textId="77777777" w:rsidTr="00E35C80">
        <w:trPr>
          <w:trHeight w:val="353"/>
        </w:trPr>
        <w:tc>
          <w:tcPr>
            <w:tcW w:w="7229" w:type="dxa"/>
            <w:gridSpan w:val="2"/>
            <w:vAlign w:val="center"/>
          </w:tcPr>
          <w:p w14:paraId="210370ED" w14:textId="28D4E858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previste nel primo periodo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: 2</w:t>
            </w:r>
            <w:r w:rsidR="006941DA"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  <w:p w14:paraId="1CEB39B8" w14:textId="0AE23FE7" w:rsidR="006941DA" w:rsidRPr="00913626" w:rsidRDefault="006941DA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7B97EF02" w14:textId="374D4DF6" w:rsidR="00913626" w:rsidRP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previste nel secondo periodo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: 3</w:t>
            </w:r>
          </w:p>
        </w:tc>
      </w:tr>
      <w:tr w:rsidR="00913626" w:rsidRPr="00EF292F" w14:paraId="64ABAB46" w14:textId="77777777" w:rsidTr="00E35C80">
        <w:trPr>
          <w:trHeight w:val="353"/>
        </w:trPr>
        <w:tc>
          <w:tcPr>
            <w:tcW w:w="14459" w:type="dxa"/>
            <w:gridSpan w:val="6"/>
            <w:vAlign w:val="center"/>
          </w:tcPr>
          <w:p w14:paraId="66F1C8A7" w14:textId="73BAF863" w:rsidR="00913626" w:rsidRPr="003308B8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>Ore c</w:t>
            </w:r>
            <w:r w:rsidR="00823E4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omplessive da registrare sul RE: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almeno</w:t>
            </w: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n. 33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14:paraId="2A9FAB59" w14:textId="34005013" w:rsidR="006941DA" w:rsidRDefault="006941DA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  <w:r w:rsidRPr="00AB4CC1">
        <w:rPr>
          <w:rFonts w:ascii="Times New Roman" w:eastAsia="Arial" w:hAnsi="Times New Roman" w:cs="Times New Roman"/>
          <w:b/>
          <w:bCs/>
          <w:sz w:val="16"/>
          <w:szCs w:val="16"/>
        </w:rPr>
        <w:t>*A tal fine si consiglia lo svolgimento di due Moduli/ UDA nel primo periodo, lasciando spazio ai moduli comprendenti attività progettuali nel secondo periodo</w:t>
      </w:r>
    </w:p>
    <w:p w14:paraId="3FFCC55C" w14:textId="77777777" w:rsidR="00AB4CC1" w:rsidRPr="00AB4CC1" w:rsidRDefault="00AB4CC1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78A3449B" w14:textId="1267BFF9" w:rsidR="00AE1262" w:rsidRPr="003308B8" w:rsidRDefault="006941DA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0B1279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</w:t>
      </w:r>
      <w:r w:rsidR="00F974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cartacea in V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icepresidenza.</w:t>
      </w:r>
      <w:r w:rsidR="00AE1262"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sectPr w:rsidR="00AE1262" w:rsidRPr="003308B8" w:rsidSect="006941DA">
      <w:footerReference w:type="default" r:id="rId9"/>
      <w:pgSz w:w="16838" w:h="11906" w:orient="landscape"/>
      <w:pgMar w:top="284" w:right="1417" w:bottom="142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2346" w14:textId="77777777" w:rsidR="00D8108C" w:rsidRDefault="00D8108C" w:rsidP="00F8737E">
      <w:r>
        <w:separator/>
      </w:r>
    </w:p>
  </w:endnote>
  <w:endnote w:type="continuationSeparator" w:id="0">
    <w:p w14:paraId="574F7CDF" w14:textId="77777777" w:rsidR="00D8108C" w:rsidRDefault="00D8108C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030706"/>
      <w:docPartObj>
        <w:docPartGallery w:val="Page Numbers (Bottom of Page)"/>
        <w:docPartUnique/>
      </w:docPartObj>
    </w:sdtPr>
    <w:sdtEndPr/>
    <w:sdtContent>
      <w:p w14:paraId="0C50EA5E" w14:textId="77777777" w:rsidR="00F8737E" w:rsidRDefault="00FF25C5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F97404">
          <w:rPr>
            <w:noProof/>
          </w:rPr>
          <w:t>1</w:t>
        </w:r>
        <w:r>
          <w:fldChar w:fldCharType="end"/>
        </w:r>
      </w:p>
    </w:sdtContent>
  </w:sdt>
  <w:p w14:paraId="173BD2BF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E387" w14:textId="77777777" w:rsidR="00D8108C" w:rsidRDefault="00D8108C" w:rsidP="00F8737E">
      <w:r>
        <w:separator/>
      </w:r>
    </w:p>
  </w:footnote>
  <w:footnote w:type="continuationSeparator" w:id="0">
    <w:p w14:paraId="6F96042F" w14:textId="77777777" w:rsidR="00D8108C" w:rsidRDefault="00D8108C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6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4BFC"/>
    <w:multiLevelType w:val="hybridMultilevel"/>
    <w:tmpl w:val="1316ABF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767047539">
    <w:abstractNumId w:val="5"/>
  </w:num>
  <w:num w:numId="2" w16cid:durableId="1459058866">
    <w:abstractNumId w:val="11"/>
  </w:num>
  <w:num w:numId="3" w16cid:durableId="1466971612">
    <w:abstractNumId w:val="0"/>
  </w:num>
  <w:num w:numId="4" w16cid:durableId="854222880">
    <w:abstractNumId w:val="7"/>
  </w:num>
  <w:num w:numId="5" w16cid:durableId="920525044">
    <w:abstractNumId w:val="3"/>
  </w:num>
  <w:num w:numId="6" w16cid:durableId="49620248">
    <w:abstractNumId w:val="6"/>
  </w:num>
  <w:num w:numId="7" w16cid:durableId="359938565">
    <w:abstractNumId w:val="1"/>
  </w:num>
  <w:num w:numId="8" w16cid:durableId="847136894">
    <w:abstractNumId w:val="9"/>
  </w:num>
  <w:num w:numId="9" w16cid:durableId="595400908">
    <w:abstractNumId w:val="2"/>
  </w:num>
  <w:num w:numId="10" w16cid:durableId="921110680">
    <w:abstractNumId w:val="4"/>
  </w:num>
  <w:num w:numId="11" w16cid:durableId="1832214528">
    <w:abstractNumId w:val="10"/>
  </w:num>
  <w:num w:numId="12" w16cid:durableId="1338848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24984"/>
    <w:rsid w:val="00042D89"/>
    <w:rsid w:val="0005498A"/>
    <w:rsid w:val="000634B1"/>
    <w:rsid w:val="000B1279"/>
    <w:rsid w:val="000F1C32"/>
    <w:rsid w:val="00100AD5"/>
    <w:rsid w:val="00101EAE"/>
    <w:rsid w:val="00111D0F"/>
    <w:rsid w:val="001B5302"/>
    <w:rsid w:val="001E5679"/>
    <w:rsid w:val="00205790"/>
    <w:rsid w:val="00217EEE"/>
    <w:rsid w:val="002212EC"/>
    <w:rsid w:val="00221B49"/>
    <w:rsid w:val="002567A1"/>
    <w:rsid w:val="002861B5"/>
    <w:rsid w:val="00292019"/>
    <w:rsid w:val="00293B39"/>
    <w:rsid w:val="002B71F7"/>
    <w:rsid w:val="002E792F"/>
    <w:rsid w:val="002E7B47"/>
    <w:rsid w:val="00322A4B"/>
    <w:rsid w:val="003308B8"/>
    <w:rsid w:val="003A0140"/>
    <w:rsid w:val="003D71EA"/>
    <w:rsid w:val="00471522"/>
    <w:rsid w:val="00486653"/>
    <w:rsid w:val="004C72BF"/>
    <w:rsid w:val="004E12AA"/>
    <w:rsid w:val="00523ED5"/>
    <w:rsid w:val="00552916"/>
    <w:rsid w:val="00560198"/>
    <w:rsid w:val="005A1C01"/>
    <w:rsid w:val="005A51BA"/>
    <w:rsid w:val="005A568C"/>
    <w:rsid w:val="005B37CC"/>
    <w:rsid w:val="005E5600"/>
    <w:rsid w:val="005F512E"/>
    <w:rsid w:val="00654920"/>
    <w:rsid w:val="006909E4"/>
    <w:rsid w:val="006941DA"/>
    <w:rsid w:val="00696F12"/>
    <w:rsid w:val="006C6E88"/>
    <w:rsid w:val="006D4B3E"/>
    <w:rsid w:val="00762CA7"/>
    <w:rsid w:val="0076441D"/>
    <w:rsid w:val="007A175B"/>
    <w:rsid w:val="007A714D"/>
    <w:rsid w:val="007B5514"/>
    <w:rsid w:val="007F5145"/>
    <w:rsid w:val="008144B6"/>
    <w:rsid w:val="00820D20"/>
    <w:rsid w:val="00823E41"/>
    <w:rsid w:val="00824BBA"/>
    <w:rsid w:val="00826F72"/>
    <w:rsid w:val="00831D91"/>
    <w:rsid w:val="00843B25"/>
    <w:rsid w:val="008459AE"/>
    <w:rsid w:val="0084747D"/>
    <w:rsid w:val="008622B8"/>
    <w:rsid w:val="00897F80"/>
    <w:rsid w:val="008B1A2E"/>
    <w:rsid w:val="00913626"/>
    <w:rsid w:val="009272BE"/>
    <w:rsid w:val="00962813"/>
    <w:rsid w:val="009A6054"/>
    <w:rsid w:val="009C56E3"/>
    <w:rsid w:val="009D150C"/>
    <w:rsid w:val="00A11D98"/>
    <w:rsid w:val="00A32C63"/>
    <w:rsid w:val="00A54A11"/>
    <w:rsid w:val="00A57D94"/>
    <w:rsid w:val="00A62C3C"/>
    <w:rsid w:val="00A85839"/>
    <w:rsid w:val="00A90F87"/>
    <w:rsid w:val="00AA7C0F"/>
    <w:rsid w:val="00AB4CC1"/>
    <w:rsid w:val="00AE1262"/>
    <w:rsid w:val="00AE64FC"/>
    <w:rsid w:val="00AF5FFE"/>
    <w:rsid w:val="00B043E3"/>
    <w:rsid w:val="00B50D0F"/>
    <w:rsid w:val="00B5408C"/>
    <w:rsid w:val="00B6756A"/>
    <w:rsid w:val="00B71E31"/>
    <w:rsid w:val="00BB7A0F"/>
    <w:rsid w:val="00BD0A7E"/>
    <w:rsid w:val="00BD6430"/>
    <w:rsid w:val="00BE433F"/>
    <w:rsid w:val="00C047E7"/>
    <w:rsid w:val="00C25161"/>
    <w:rsid w:val="00C30620"/>
    <w:rsid w:val="00C52640"/>
    <w:rsid w:val="00C92E95"/>
    <w:rsid w:val="00C96020"/>
    <w:rsid w:val="00CA5CE5"/>
    <w:rsid w:val="00CC2204"/>
    <w:rsid w:val="00CE5BB4"/>
    <w:rsid w:val="00D22DC7"/>
    <w:rsid w:val="00D33BD2"/>
    <w:rsid w:val="00D561C3"/>
    <w:rsid w:val="00D8108C"/>
    <w:rsid w:val="00DB4901"/>
    <w:rsid w:val="00DC08C8"/>
    <w:rsid w:val="00E35862"/>
    <w:rsid w:val="00E35C80"/>
    <w:rsid w:val="00ED3054"/>
    <w:rsid w:val="00EF292F"/>
    <w:rsid w:val="00F30533"/>
    <w:rsid w:val="00F8737E"/>
    <w:rsid w:val="00F97404"/>
    <w:rsid w:val="00FD1218"/>
    <w:rsid w:val="00FD1E5A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D860"/>
  <w15:docId w15:val="{7AC0F2EF-40E4-47D4-A164-F8E300A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E6C2B822-777C-4524-8A28-A9681A763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3</cp:revision>
  <cp:lastPrinted>2023-09-28T12:48:00Z</cp:lastPrinted>
  <dcterms:created xsi:type="dcterms:W3CDTF">2024-10-04T13:04:00Z</dcterms:created>
  <dcterms:modified xsi:type="dcterms:W3CDTF">2024-10-04T13:05:00Z</dcterms:modified>
</cp:coreProperties>
</file>